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D9" w:rsidRPr="00AE43D8" w:rsidRDefault="007D2FD9" w:rsidP="007D2FD9">
      <w:pPr>
        <w:pStyle w:val="Titulo1"/>
        <w:rPr>
          <w:rFonts w:cs="Times New Roman"/>
        </w:rPr>
      </w:pPr>
      <w:r w:rsidRPr="00AE43D8">
        <w:rPr>
          <w:rFonts w:cs="Times New Roman"/>
        </w:rPr>
        <w:t xml:space="preserve">ACUERDO por el que se </w:t>
      </w:r>
      <w:r w:rsidR="00805E4A" w:rsidRPr="00AE43D8">
        <w:rPr>
          <w:rFonts w:cs="Times New Roman"/>
        </w:rPr>
        <w:t xml:space="preserve">reforma </w:t>
      </w:r>
      <w:r w:rsidRPr="00AE43D8">
        <w:rPr>
          <w:rFonts w:cs="Times New Roman"/>
        </w:rPr>
        <w:t xml:space="preserve">y </w:t>
      </w:r>
      <w:r w:rsidR="00805E4A" w:rsidRPr="00AE43D8">
        <w:rPr>
          <w:rFonts w:cs="Times New Roman"/>
        </w:rPr>
        <w:t xml:space="preserve">adiciona </w:t>
      </w:r>
      <w:r w:rsidRPr="00AE43D8">
        <w:rPr>
          <w:rFonts w:cs="Times New Roman"/>
        </w:rPr>
        <w:t>el Clasificador por Tipo de Gasto (Clasificación Económica).</w:t>
      </w:r>
    </w:p>
    <w:p w:rsidR="007D2FD9" w:rsidRDefault="007D2FD9" w:rsidP="00AD57AA">
      <w:pPr>
        <w:pStyle w:val="Texto"/>
        <w:rPr>
          <w:szCs w:val="18"/>
          <w:lang w:val="es-MX"/>
        </w:rPr>
      </w:pPr>
    </w:p>
    <w:p w:rsidR="00AD57AA" w:rsidRPr="00AD57AA" w:rsidRDefault="00AD57AA" w:rsidP="00C57E27">
      <w:pPr>
        <w:pStyle w:val="Texto"/>
        <w:spacing w:before="20" w:after="20"/>
        <w:rPr>
          <w:szCs w:val="18"/>
        </w:rPr>
      </w:pPr>
      <w:r w:rsidRPr="00AD57AA">
        <w:rPr>
          <w:szCs w:val="18"/>
        </w:rPr>
        <w:t xml:space="preserve">El Consejo Nacional de Armonización Contable con fundamento en los artículos 6, 7 y 9 de </w:t>
      </w:r>
      <w:smartTag w:uri="urn:schemas-microsoft-com:office:smarttags" w:element="PersonName">
        <w:smartTagPr>
          <w:attr w:name="ProductID" w:val="la Ley General"/>
        </w:smartTagPr>
        <w:r w:rsidRPr="00AD57AA">
          <w:rPr>
            <w:szCs w:val="18"/>
          </w:rPr>
          <w:t>la Ley General</w:t>
        </w:r>
      </w:smartTag>
      <w:r w:rsidRPr="00AD57AA">
        <w:rPr>
          <w:szCs w:val="18"/>
        </w:rPr>
        <w:t xml:space="preserve"> de Contabilidad Gubernamental, aprobó el siguiente:</w:t>
      </w:r>
    </w:p>
    <w:p w:rsidR="00AD57AA" w:rsidRPr="00AD57AA" w:rsidRDefault="00AD57AA" w:rsidP="00C57E27">
      <w:pPr>
        <w:pStyle w:val="Texto"/>
        <w:spacing w:before="20" w:after="20"/>
        <w:rPr>
          <w:b/>
          <w:szCs w:val="18"/>
        </w:rPr>
      </w:pPr>
      <w:r w:rsidRPr="00AD57AA">
        <w:rPr>
          <w:b/>
          <w:szCs w:val="18"/>
        </w:rPr>
        <w:t xml:space="preserve">Acuerdo por el que se Reforma y Adiciona el </w:t>
      </w:r>
      <w:hyperlink r:id="rId7" w:history="1">
        <w:r w:rsidRPr="00425D4E">
          <w:rPr>
            <w:rStyle w:val="Hipervnculo"/>
            <w:b/>
            <w:szCs w:val="18"/>
          </w:rPr>
          <w:t>Clasificador por Tipo d</w:t>
        </w:r>
        <w:r w:rsidRPr="00425D4E">
          <w:rPr>
            <w:rStyle w:val="Hipervnculo"/>
            <w:b/>
            <w:szCs w:val="18"/>
          </w:rPr>
          <w:t>e</w:t>
        </w:r>
        <w:r w:rsidRPr="00425D4E">
          <w:rPr>
            <w:rStyle w:val="Hipervnculo"/>
            <w:b/>
            <w:szCs w:val="18"/>
          </w:rPr>
          <w:t xml:space="preserve"> Gasto</w:t>
        </w:r>
      </w:hyperlink>
      <w:r w:rsidRPr="00AD57AA">
        <w:rPr>
          <w:b/>
          <w:szCs w:val="18"/>
        </w:rPr>
        <w:t xml:space="preserve"> (Clasificación Económica)</w:t>
      </w:r>
    </w:p>
    <w:p w:rsidR="00AD57AA" w:rsidRPr="00AD57AA" w:rsidRDefault="00AD57AA" w:rsidP="00C57E27">
      <w:pPr>
        <w:pStyle w:val="ANOTACION"/>
        <w:spacing w:before="20" w:after="20" w:line="216" w:lineRule="exact"/>
      </w:pPr>
      <w:r w:rsidRPr="00AD57AA">
        <w:t>CONSIDERANDOS</w:t>
      </w:r>
    </w:p>
    <w:p w:rsidR="00AD57AA" w:rsidRPr="00AD57AA" w:rsidRDefault="00AD57AA" w:rsidP="00C57E27">
      <w:pPr>
        <w:pStyle w:val="Texto"/>
        <w:spacing w:before="20" w:after="20"/>
        <w:rPr>
          <w:szCs w:val="18"/>
        </w:rPr>
      </w:pPr>
      <w:r w:rsidRPr="00AD57AA">
        <w:rPr>
          <w:szCs w:val="18"/>
        </w:rPr>
        <w:t xml:space="preserve">Que el 31 de diciembre de 2008 fue publicada en el Diario Oficial de </w:t>
      </w:r>
      <w:smartTag w:uri="urn:schemas-microsoft-com:office:smarttags" w:element="PersonName">
        <w:smartTagPr>
          <w:attr w:name="ProductID" w:val="la Federaci￳n"/>
        </w:smartTagPr>
        <w:r w:rsidRPr="00AD57AA">
          <w:rPr>
            <w:szCs w:val="18"/>
          </w:rPr>
          <w:t>la Federación</w:t>
        </w:r>
      </w:smartTag>
      <w:r w:rsidRPr="00AD57AA">
        <w:rPr>
          <w:szCs w:val="18"/>
        </w:rPr>
        <w:t xml:space="preserve"> la Ley General de Contabilidad Gubernamental (Ley), que tiene como objeto establecer los criterios generales que regirán </w:t>
      </w:r>
      <w:smartTag w:uri="urn:schemas-microsoft-com:office:smarttags" w:element="PersonName">
        <w:smartTagPr>
          <w:attr w:name="ProductID" w:val="la Contabilidad Gubernamental"/>
        </w:smartTagPr>
        <w:r w:rsidRPr="00AD57AA">
          <w:rPr>
            <w:szCs w:val="18"/>
          </w:rPr>
          <w:t>la Contabilidad Gubernamental</w:t>
        </w:r>
      </w:smartTag>
      <w:r w:rsidRPr="00AD57AA">
        <w:rPr>
          <w:szCs w:val="18"/>
        </w:rPr>
        <w:t xml:space="preserve">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ingresos públicos.</w:t>
      </w:r>
    </w:p>
    <w:p w:rsidR="00AD57AA" w:rsidRPr="00AD57AA" w:rsidRDefault="00AD57AA" w:rsidP="0095408A">
      <w:pPr>
        <w:pStyle w:val="Texto"/>
        <w:spacing w:before="20" w:after="30" w:line="208" w:lineRule="exact"/>
        <w:rPr>
          <w:szCs w:val="18"/>
        </w:rPr>
      </w:pPr>
      <w:r w:rsidRPr="00AD57AA">
        <w:rPr>
          <w:szCs w:val="18"/>
        </w:rPr>
        <w:t xml:space="preserve">Que en este marco y en cumplimiento de sus funciones, el Consejo Nacional de Armonización Contable (CONAC) publicó en el Diario Oficial de </w:t>
      </w:r>
      <w:smartTag w:uri="urn:schemas-microsoft-com:office:smarttags" w:element="PersonName">
        <w:smartTagPr>
          <w:attr w:name="ProductID" w:val="la Federaci￳n"/>
        </w:smartTagPr>
        <w:r w:rsidRPr="00AD57AA">
          <w:rPr>
            <w:szCs w:val="18"/>
          </w:rPr>
          <w:t>la Federación</w:t>
        </w:r>
      </w:smartTag>
      <w:r w:rsidRPr="00AD57AA">
        <w:rPr>
          <w:szCs w:val="18"/>
        </w:rPr>
        <w:t xml:space="preserve"> el 10 de junio de 2010, el Acuerdo por el que se emite el Clasificador por Tipo de Gasto.</w:t>
      </w:r>
    </w:p>
    <w:p w:rsidR="00AD57AA" w:rsidRPr="00AD57AA" w:rsidRDefault="00AD57AA" w:rsidP="0095408A">
      <w:pPr>
        <w:pStyle w:val="Texto"/>
        <w:spacing w:before="20" w:after="30" w:line="208" w:lineRule="exact"/>
        <w:rPr>
          <w:szCs w:val="18"/>
        </w:rPr>
      </w:pPr>
      <w:r w:rsidRPr="00AD57AA">
        <w:rPr>
          <w:szCs w:val="18"/>
        </w:rPr>
        <w:t xml:space="preserve">Que el artículo 46 </w:t>
      </w:r>
      <w:proofErr w:type="gramStart"/>
      <w:r w:rsidRPr="00AD57AA">
        <w:rPr>
          <w:szCs w:val="18"/>
        </w:rPr>
        <w:t>fracción</w:t>
      </w:r>
      <w:proofErr w:type="gramEnd"/>
      <w:r w:rsidRPr="00AD57AA">
        <w:rPr>
          <w:szCs w:val="18"/>
        </w:rPr>
        <w:t xml:space="preserve"> II inciso b) de </w:t>
      </w:r>
      <w:smartTag w:uri="urn:schemas-microsoft-com:office:smarttags" w:element="PersonName">
        <w:smartTagPr>
          <w:attr w:name="ProductID" w:val="la Ley General"/>
        </w:smartTagPr>
        <w:r w:rsidRPr="00AD57AA">
          <w:rPr>
            <w:szCs w:val="18"/>
          </w:rPr>
          <w:t>la Ley General</w:t>
        </w:r>
      </w:smartTag>
      <w:r w:rsidRPr="00AD57AA">
        <w:rPr>
          <w:szCs w:val="18"/>
        </w:rPr>
        <w:t xml:space="preserve"> de Contabilidad Gubernamental establece </w:t>
      </w:r>
      <w:smartTag w:uri="urn:schemas-microsoft-com:office:smarttags" w:element="PersonName">
        <w:smartTagPr>
          <w:attr w:name="ProductID" w:val="la Clasificaci￳n Econ￳mica"/>
        </w:smartTagPr>
        <w:r w:rsidRPr="00AD57AA">
          <w:rPr>
            <w:szCs w:val="18"/>
          </w:rPr>
          <w:t>la Clasificación Económica</w:t>
        </w:r>
      </w:smartTag>
      <w:r w:rsidRPr="00AD57AA">
        <w:rPr>
          <w:szCs w:val="18"/>
        </w:rPr>
        <w:t xml:space="preserve"> y por ello es necesario precisar que ésta consiste en la clasificación por tipo de gasto, razón por la que se adiciona dicha referencia al Acuerdo.</w:t>
      </w:r>
    </w:p>
    <w:p w:rsidR="00AD57AA" w:rsidRPr="00AD57AA" w:rsidRDefault="00AD57AA" w:rsidP="0095408A">
      <w:pPr>
        <w:pStyle w:val="Texto"/>
        <w:spacing w:before="20" w:after="30" w:line="208" w:lineRule="exact"/>
        <w:rPr>
          <w:szCs w:val="18"/>
        </w:rPr>
      </w:pPr>
      <w:r w:rsidRPr="00AD57AA">
        <w:rPr>
          <w:szCs w:val="18"/>
        </w:rPr>
        <w:t>Que es necesario realizar las reformas y adiciones al Clasificador por Tipo de Gasto para identificar con mayores elementos la naturaleza económica del gasto púb</w:t>
      </w:r>
      <w:r w:rsidR="005A727B">
        <w:rPr>
          <w:szCs w:val="18"/>
        </w:rPr>
        <w:t>l</w:t>
      </w:r>
      <w:r w:rsidRPr="00AD57AA">
        <w:rPr>
          <w:szCs w:val="18"/>
        </w:rPr>
        <w:t>ico ya que los conceptos que se adicionan a esta clasificación permiten identificar los recursos destinados al pago de pensiones y jubilaciones, así como los recursos destinados a cubrir las participaciones a las entidades federativas y municipios, los cuales se clasificaban como gasto corriente, sin que estos recursos fueran destinados al gasto operativo o a la prestación de servicios públicos.</w:t>
      </w:r>
    </w:p>
    <w:p w:rsidR="00AD57AA" w:rsidRPr="00AD57AA" w:rsidRDefault="00AD57AA" w:rsidP="0095408A">
      <w:pPr>
        <w:pStyle w:val="Texto"/>
        <w:spacing w:before="20" w:after="30" w:line="208" w:lineRule="exact"/>
      </w:pPr>
      <w:r w:rsidRPr="00AD57AA">
        <w:t>Por lo expuesto, el Consejo Nacional de Armonización Contable aprobó el siguiente:</w:t>
      </w:r>
    </w:p>
    <w:p w:rsidR="00AD57AA" w:rsidRPr="00AD57AA" w:rsidRDefault="00AD57AA" w:rsidP="0095408A">
      <w:pPr>
        <w:pStyle w:val="Texto"/>
        <w:spacing w:before="20" w:after="30" w:line="208" w:lineRule="exact"/>
        <w:rPr>
          <w:b/>
          <w:szCs w:val="18"/>
        </w:rPr>
      </w:pPr>
      <w:r w:rsidRPr="00AD57AA">
        <w:rPr>
          <w:b/>
          <w:szCs w:val="18"/>
        </w:rPr>
        <w:t>Acuerdo por el que se Reforma y Adiciona el Clasificador por Tipo de Gasto (Clasificación Económica)</w:t>
      </w:r>
    </w:p>
    <w:p w:rsidR="00AD57AA" w:rsidRPr="00AD57AA" w:rsidRDefault="00AD57AA" w:rsidP="0095408A">
      <w:pPr>
        <w:pStyle w:val="Texto"/>
        <w:spacing w:before="20" w:after="30" w:line="208" w:lineRule="exact"/>
        <w:rPr>
          <w:szCs w:val="18"/>
        </w:rPr>
      </w:pPr>
      <w:r w:rsidRPr="00AD57AA">
        <w:rPr>
          <w:szCs w:val="18"/>
        </w:rPr>
        <w:t>Se reforma el numeral PRIMERO, a fin de adicionar la clasificación de Pensiones y Jubilaciones, así como la clasificación de Participaciones; asimismo, se incorporan los conceptos para cada categoría, para quedar como sigue:</w:t>
      </w:r>
    </w:p>
    <w:p w:rsidR="00AD57AA" w:rsidRPr="00AD57AA" w:rsidRDefault="00AD57AA" w:rsidP="0095408A">
      <w:pPr>
        <w:pStyle w:val="Texto"/>
        <w:spacing w:before="20" w:after="30" w:line="208" w:lineRule="exact"/>
        <w:rPr>
          <w:szCs w:val="18"/>
        </w:rPr>
      </w:pPr>
      <w:r w:rsidRPr="00AD57AA">
        <w:rPr>
          <w:szCs w:val="18"/>
        </w:rPr>
        <w:t>“PRIMERO</w:t>
      </w:r>
      <w:r w:rsidR="00015A88" w:rsidRPr="00015A88">
        <w:rPr>
          <w:b/>
          <w:szCs w:val="18"/>
        </w:rPr>
        <w:t>…</w:t>
      </w:r>
    </w:p>
    <w:p w:rsidR="00AD57AA" w:rsidRPr="00AD57AA" w:rsidRDefault="00AD57AA" w:rsidP="0095408A">
      <w:pPr>
        <w:pStyle w:val="Texto"/>
        <w:spacing w:before="20" w:after="30" w:line="208" w:lineRule="exact"/>
      </w:pPr>
      <w:r w:rsidRPr="00AD57AA">
        <w:t>El Clasificador por Tipo de Gasto relaciona las transacciones públicas que generan gastos con los grandes agregados de la clasificación económica presentándolos en Corriente; de Capital; Amortización de la deuda y disminución de pasivos; Pensiones y Jubilaciones; y Participaciones.</w:t>
      </w:r>
    </w:p>
    <w:p w:rsidR="00AD57AA" w:rsidRPr="00AD57AA" w:rsidRDefault="00AD57AA" w:rsidP="0095408A">
      <w:pPr>
        <w:pStyle w:val="Texto"/>
        <w:spacing w:before="20" w:after="30" w:line="208" w:lineRule="exact"/>
      </w:pPr>
      <w:smartTag w:uri="urn:schemas-microsoft-com:office:smarttags" w:element="metricconverter">
        <w:smartTagPr>
          <w:attr w:name="ProductID" w:val="1 a"/>
        </w:smartTagPr>
        <w:r w:rsidRPr="00AD57AA">
          <w:t>1 a</w:t>
        </w:r>
      </w:smartTag>
      <w:r w:rsidRPr="00AD57AA">
        <w:t xml:space="preserve"> 3</w:t>
      </w:r>
      <w:r w:rsidR="00015A88" w:rsidRPr="00015A88">
        <w:rPr>
          <w:b/>
        </w:rPr>
        <w:t>…</w:t>
      </w:r>
    </w:p>
    <w:p w:rsidR="00AD57AA" w:rsidRPr="00AD57AA" w:rsidRDefault="00AD57AA" w:rsidP="0095408A">
      <w:pPr>
        <w:pStyle w:val="Texto"/>
        <w:spacing w:before="20" w:after="30" w:line="208" w:lineRule="exact"/>
      </w:pPr>
      <w:r w:rsidRPr="00AD57AA">
        <w:t>4</w:t>
      </w:r>
      <w:r w:rsidRPr="00AD57AA">
        <w:tab/>
        <w:t>Pensiones y Jubilaciones</w:t>
      </w:r>
    </w:p>
    <w:p w:rsidR="00AD57AA" w:rsidRPr="00AD57AA" w:rsidRDefault="00AD57AA" w:rsidP="0095408A">
      <w:pPr>
        <w:pStyle w:val="Texto"/>
        <w:spacing w:before="20" w:after="30" w:line="208" w:lineRule="exact"/>
      </w:pPr>
      <w:r w:rsidRPr="00AD57AA">
        <w:t>5</w:t>
      </w:r>
      <w:r w:rsidRPr="00AD57AA">
        <w:tab/>
        <w:t>Participaciones</w:t>
      </w:r>
    </w:p>
    <w:p w:rsidR="00AD57AA" w:rsidRDefault="00015A88" w:rsidP="0095408A">
      <w:pPr>
        <w:pStyle w:val="Texto"/>
        <w:spacing w:before="20" w:after="30" w:line="208" w:lineRule="exact"/>
      </w:pPr>
      <w:r w:rsidRPr="00015A88">
        <w:rPr>
          <w:b/>
        </w:rPr>
        <w:t>…</w:t>
      </w:r>
    </w:p>
    <w:p w:rsidR="00AD57AA" w:rsidRPr="00AD57AA" w:rsidRDefault="00AD57AA" w:rsidP="0095408A">
      <w:pPr>
        <w:pStyle w:val="Texto"/>
        <w:spacing w:before="20" w:after="30" w:line="208" w:lineRule="exact"/>
      </w:pPr>
      <w:smartTag w:uri="urn:schemas-microsoft-com:office:smarttags" w:element="metricconverter">
        <w:smartTagPr>
          <w:attr w:name="ProductID" w:val="1 a"/>
        </w:smartTagPr>
        <w:r w:rsidRPr="00AD57AA">
          <w:t>1 a</w:t>
        </w:r>
      </w:smartTag>
      <w:r w:rsidRPr="00AD57AA">
        <w:t xml:space="preserve"> 3. </w:t>
      </w:r>
      <w:r w:rsidR="00015A88" w:rsidRPr="00015A88">
        <w:rPr>
          <w:b/>
        </w:rPr>
        <w:t>…</w:t>
      </w:r>
    </w:p>
    <w:p w:rsidR="00AD57AA" w:rsidRPr="00AD57AA" w:rsidRDefault="00AD57AA" w:rsidP="0095408A">
      <w:pPr>
        <w:pStyle w:val="Texto"/>
        <w:spacing w:before="20" w:after="30" w:line="208" w:lineRule="exact"/>
        <w:rPr>
          <w:b/>
        </w:rPr>
      </w:pPr>
      <w:r w:rsidRPr="00AD57AA">
        <w:rPr>
          <w:b/>
        </w:rPr>
        <w:t>4. Pensiones y Jubilaciones</w:t>
      </w:r>
    </w:p>
    <w:p w:rsidR="00AD57AA" w:rsidRPr="00AD57AA" w:rsidRDefault="00AD57AA" w:rsidP="0095408A">
      <w:pPr>
        <w:pStyle w:val="Texto"/>
        <w:spacing w:before="20" w:after="30" w:line="208" w:lineRule="exact"/>
      </w:pPr>
      <w:r w:rsidRPr="00AD57AA">
        <w:t>Son los gastos destinados para el pago a pensionistas y jubilados o a sus familiares, que cubren los gobiernos Federal, Estatal y Municipal, o bien el Instituto de Seguridad Social correspondiente.</w:t>
      </w:r>
    </w:p>
    <w:p w:rsidR="00AD57AA" w:rsidRDefault="00AD57AA" w:rsidP="0095408A">
      <w:pPr>
        <w:pStyle w:val="Texto"/>
        <w:spacing w:before="20" w:after="30" w:line="208" w:lineRule="exact"/>
        <w:rPr>
          <w:b/>
        </w:rPr>
      </w:pPr>
      <w:r w:rsidRPr="00AD57AA">
        <w:rPr>
          <w:b/>
        </w:rPr>
        <w:t>5. Participaciones</w:t>
      </w:r>
    </w:p>
    <w:p w:rsidR="00AD57AA" w:rsidRPr="00AD57AA" w:rsidRDefault="00AD57AA" w:rsidP="0095408A">
      <w:pPr>
        <w:pStyle w:val="Texto"/>
        <w:spacing w:before="20" w:after="30" w:line="208" w:lineRule="exact"/>
      </w:pPr>
      <w:r w:rsidRPr="00AD57AA">
        <w:t>Son los gastos destinados a cubrir las participaciones para las entidades federativas y/o los municipios.</w:t>
      </w:r>
    </w:p>
    <w:p w:rsidR="00AD57AA" w:rsidRDefault="00015A88" w:rsidP="0095408A">
      <w:pPr>
        <w:pStyle w:val="Texto"/>
        <w:spacing w:before="20" w:after="30" w:line="208" w:lineRule="exact"/>
      </w:pPr>
      <w:r w:rsidRPr="00015A88">
        <w:rPr>
          <w:b/>
        </w:rPr>
        <w:t>…</w:t>
      </w:r>
      <w:r w:rsidR="00AD57AA" w:rsidRPr="00AD57AA">
        <w:t>”.</w:t>
      </w:r>
    </w:p>
    <w:p w:rsidR="00AD57AA" w:rsidRDefault="00AD57AA" w:rsidP="0095408A">
      <w:pPr>
        <w:pStyle w:val="ANOTACION"/>
        <w:spacing w:before="20" w:after="30" w:line="208" w:lineRule="exact"/>
      </w:pPr>
      <w:r w:rsidRPr="00AD57AA">
        <w:t>TRANSITORIOS</w:t>
      </w:r>
    </w:p>
    <w:p w:rsidR="00AD57AA" w:rsidRPr="00AD57AA" w:rsidRDefault="00AD57AA" w:rsidP="0095408A">
      <w:pPr>
        <w:pStyle w:val="Texto"/>
        <w:spacing w:before="20" w:after="30" w:line="208" w:lineRule="exact"/>
      </w:pPr>
      <w:r w:rsidRPr="00AD57AA">
        <w:rPr>
          <w:b/>
        </w:rPr>
        <w:t>PRIMERO</w:t>
      </w:r>
      <w:r w:rsidRPr="00C57E27">
        <w:rPr>
          <w:b/>
        </w:rPr>
        <w:t>.-</w:t>
      </w:r>
      <w:r w:rsidRPr="00AD57AA">
        <w:t xml:space="preserve"> El presente Acuerdo entrará en vigor a partir del inicio del ejercicio fiscal de 2016.</w:t>
      </w:r>
    </w:p>
    <w:p w:rsidR="00AD57AA" w:rsidRDefault="00AD57AA" w:rsidP="00805E4A">
      <w:pPr>
        <w:pStyle w:val="Texto"/>
        <w:spacing w:before="20" w:after="30" w:line="218" w:lineRule="exact"/>
      </w:pPr>
      <w:r w:rsidRPr="00AD57AA">
        <w:rPr>
          <w:b/>
        </w:rPr>
        <w:t xml:space="preserve">SEGUNDO.- </w:t>
      </w:r>
      <w:r w:rsidRPr="00AD57AA">
        <w:t xml:space="preserve">Las entidades federativas, en cumplimiento de lo dispuesto por el artículo 7, segundo párrafo, de </w:t>
      </w:r>
      <w:smartTag w:uri="urn:schemas-microsoft-com:office:smarttags" w:element="PersonName">
        <w:smartTagPr>
          <w:attr w:name="ProductID" w:val="la Ley General"/>
        </w:smartTagPr>
        <w:r w:rsidRPr="00AD57AA">
          <w:t>la Ley General</w:t>
        </w:r>
      </w:smartTag>
      <w:r w:rsidRPr="00AD57AA">
        <w:t xml:space="preserve"> de Contabilidad Gubernamental deberán publicar el presente Acuerdo, en sus medios oficiales de difusión escritos y electrónicos, dentro de un plazo de 30 días hábiles siguientes a la publicación del presente en el Diario Oficial de </w:t>
      </w:r>
      <w:smartTag w:uri="urn:schemas-microsoft-com:office:smarttags" w:element="PersonName">
        <w:smartTagPr>
          <w:attr w:name="ProductID" w:val="la Federaci￳n."/>
        </w:smartTagPr>
        <w:r w:rsidRPr="00AD57AA">
          <w:t>la Federación.</w:t>
        </w:r>
      </w:smartTag>
    </w:p>
    <w:p w:rsidR="00AD57AA" w:rsidRDefault="00AD57AA" w:rsidP="00805E4A">
      <w:pPr>
        <w:pStyle w:val="Texto"/>
        <w:spacing w:before="20" w:after="30" w:line="218" w:lineRule="exact"/>
      </w:pPr>
      <w:r w:rsidRPr="00AD57AA">
        <w:rPr>
          <w:b/>
        </w:rPr>
        <w:t>TERCERO</w:t>
      </w:r>
      <w:r w:rsidRPr="00C57E27">
        <w:rPr>
          <w:b/>
        </w:rPr>
        <w:t>.-</w:t>
      </w:r>
      <w:r w:rsidRPr="00AD57AA">
        <w:t xml:space="preserve"> En términos de los artículos 7 y 15 de </w:t>
      </w:r>
      <w:smartTag w:uri="urn:schemas-microsoft-com:office:smarttags" w:element="PersonName">
        <w:smartTagPr>
          <w:attr w:name="ProductID" w:val="la Ley General"/>
        </w:smartTagPr>
        <w:r w:rsidRPr="00AD57AA">
          <w:t>la Ley General</w:t>
        </w:r>
      </w:smartTag>
      <w:r w:rsidRPr="00AD57AA">
        <w:t xml:space="preserve"> de Contabilidad Gubernamental, el Secretario Técnico llevará un registro público en una página de Internet de los actos que los gobiernos de las entidades federativas, municipios y demarcaciones territoriales del Distrito Federal realicen para la adopción del presente Acuerdo. Para tales efectos, los gobiernos de las Entidades Federativas y los ayuntamientos de los municipios remitirán al Secretario Técnico la información relacionada con dichos actos. Dicha información deberá ser enviada a la dirección electrónica conac_sriotecnico@hacienda.gob.mx, dentro de un plazo de 15 </w:t>
      </w:r>
      <w:r w:rsidRPr="00AD57AA">
        <w:lastRenderedPageBreak/>
        <w:t>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AD57AA" w:rsidRDefault="00AD57AA" w:rsidP="00805E4A">
      <w:pPr>
        <w:pStyle w:val="Texto"/>
        <w:spacing w:before="20" w:after="30" w:line="218" w:lineRule="exact"/>
      </w:pPr>
      <w:r w:rsidRPr="00AD57AA">
        <w:t xml:space="preserve">En </w:t>
      </w:r>
      <w:smartTag w:uri="urn:schemas-microsoft-com:office:smarttags" w:element="PersonName">
        <w:smartTagPr>
          <w:attr w:name="ProductID" w:val="la Ciudad"/>
        </w:smartTagPr>
        <w:r w:rsidRPr="00AD57AA">
          <w:t>la Ciudad</w:t>
        </w:r>
      </w:smartTag>
      <w:r w:rsidRPr="00AD57AA">
        <w:t xml:space="preserve"> de México, siendo las trece horas del día 18 de septiembre del año dos mil quince, con fundamento en los artículos 11 de </w:t>
      </w:r>
      <w:smartTag w:uri="urn:schemas-microsoft-com:office:smarttags" w:element="PersonName">
        <w:smartTagPr>
          <w:attr w:name="ProductID" w:val="la Ley General"/>
        </w:smartTagPr>
        <w:r w:rsidRPr="00AD57AA">
          <w:t>la Ley General</w:t>
        </w:r>
      </w:smartTag>
      <w:r w:rsidRPr="00AD57AA">
        <w:t xml:space="preserve"> de Contabilidad Gubernamental, 12, fracción IV, y 64 del Reglamento Interior de </w:t>
      </w:r>
      <w:smartTag w:uri="urn:schemas-microsoft-com:office:smarttags" w:element="PersonName">
        <w:smartTagPr>
          <w:attr w:name="ProductID" w:val="la Secretar￭a"/>
        </w:smartTagPr>
        <w:r w:rsidRPr="00AD57AA">
          <w:t>la Secretaría</w:t>
        </w:r>
      </w:smartTag>
      <w:r w:rsidRPr="00AD57AA">
        <w:t xml:space="preserve"> de Hacienda y Crédito Público, el Titular de </w:t>
      </w:r>
      <w:smartTag w:uri="urn:schemas-microsoft-com:office:smarttags" w:element="PersonName">
        <w:smartTagPr>
          <w:attr w:name="ProductID" w:val="la Unidad"/>
        </w:smartTagPr>
        <w:r w:rsidRPr="00AD57AA">
          <w:t>la Unidad</w:t>
        </w:r>
      </w:smartTag>
      <w:r w:rsidRPr="00AD57AA">
        <w:t xml:space="preserve"> de Contabilidad Gubernamental de </w:t>
      </w:r>
      <w:smartTag w:uri="urn:schemas-microsoft-com:office:smarttags" w:element="PersonName">
        <w:smartTagPr>
          <w:attr w:name="ProductID" w:val="la Subsecretar￭a"/>
        </w:smartTagPr>
        <w:r w:rsidRPr="00AD57AA">
          <w:t>la Subsecretaría</w:t>
        </w:r>
      </w:smartTag>
      <w:r w:rsidRPr="00AD57AA">
        <w:t xml:space="preserve"> de Egresos de </w:t>
      </w:r>
      <w:smartTag w:uri="urn:schemas-microsoft-com:office:smarttags" w:element="PersonName">
        <w:smartTagPr>
          <w:attr w:name="ProductID" w:val="la Secretar￭a"/>
        </w:smartTagPr>
        <w:r w:rsidRPr="00AD57AA">
          <w:t>la Secretaría</w:t>
        </w:r>
      </w:smartTag>
      <w:r w:rsidRPr="00AD57AA">
        <w:t xml:space="preserve"> de Hacienda y Crédito Público, en mi calidad de Secretario Técnico del Consejo Nacional de Armonización Contable, </w:t>
      </w:r>
      <w:r w:rsidRPr="00AD57AA">
        <w:rPr>
          <w:b/>
        </w:rPr>
        <w:t>HAGO CONSTAR Y CERTIFICO</w:t>
      </w:r>
      <w:r w:rsidRPr="00AD57AA">
        <w:t xml:space="preserve"> que el documento consistente en 1 foja útil, rubricadas y cotejadas, corresponde con el texto del Acuerdo por el que se Reforma y Adiciona el Clasificador por Tipo de Gasto (Clasificación Económica), aprobado por el Consejo Nacional de Armonización Contable, mismo que estuvo a la vista de los integrantes de dicho Consejo en su tercera reunión celebrada, en segunda convocatoria, el 18 de septiembre del presente año, situación que se certifica para los efectos legales conducentes.</w:t>
      </w:r>
      <w:r w:rsidR="00805E4A">
        <w:t xml:space="preserve">- </w:t>
      </w:r>
      <w:r w:rsidR="00321756">
        <w:t xml:space="preserve">El Secretario Técnico del Consejo Nacional de Armonización Contable, </w:t>
      </w:r>
      <w:r w:rsidR="0095408A">
        <w:rPr>
          <w:b/>
        </w:rPr>
        <w:t xml:space="preserve">Juan </w:t>
      </w:r>
      <w:r w:rsidR="004F21E9">
        <w:rPr>
          <w:b/>
        </w:rPr>
        <w:t>Manuel</w:t>
      </w:r>
      <w:r w:rsidR="00321756">
        <w:rPr>
          <w:b/>
        </w:rPr>
        <w:t xml:space="preserve"> Alcocer Gamba</w:t>
      </w:r>
      <w:r w:rsidR="00321756" w:rsidRPr="00321756">
        <w:t>.- Rúbrica.</w:t>
      </w: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Default="00425D4E" w:rsidP="00805E4A">
      <w:pPr>
        <w:pStyle w:val="Texto"/>
        <w:spacing w:before="20" w:after="30" w:line="218" w:lineRule="exact"/>
      </w:pPr>
    </w:p>
    <w:p w:rsidR="00425D4E" w:rsidRPr="00321756" w:rsidRDefault="00425D4E" w:rsidP="00805E4A">
      <w:pPr>
        <w:pStyle w:val="Texto"/>
        <w:spacing w:before="20" w:after="30" w:line="218" w:lineRule="exact"/>
      </w:pPr>
    </w:p>
    <w:sectPr w:rsidR="00425D4E" w:rsidRPr="00321756" w:rsidSect="00AD57AA">
      <w:headerReference w:type="even" r:id="rId8"/>
      <w:headerReference w:type="default" r:id="rId9"/>
      <w:headerReference w:type="first" r:id="rId10"/>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82F" w:rsidRDefault="00E2382F">
      <w:r>
        <w:separator/>
      </w:r>
    </w:p>
  </w:endnote>
  <w:endnote w:type="continuationSeparator" w:id="0">
    <w:p w:rsidR="00E2382F" w:rsidRDefault="00E23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82F" w:rsidRDefault="00E2382F">
      <w:r>
        <w:separator/>
      </w:r>
    </w:p>
  </w:footnote>
  <w:footnote w:type="continuationSeparator" w:id="0">
    <w:p w:rsidR="00E2382F" w:rsidRDefault="00E23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1" w:rsidRDefault="005621EA" w:rsidP="009926BD">
    <w:pPr>
      <w:pStyle w:val="Fechas"/>
    </w:pPr>
    <w:fldSimple w:instr="PAGE   \* MERGEFORMAT">
      <w:r w:rsidR="00425D4E">
        <w:rPr>
          <w:noProof/>
        </w:rPr>
        <w:t>2</w:t>
      </w:r>
    </w:fldSimple>
    <w:r w:rsidR="00D50101">
      <w:t xml:space="preserve">     (Primera Sección)</w:t>
    </w:r>
    <w:r w:rsidR="00D50101">
      <w:tab/>
      <w:t>DIARIO OFICIAL</w:t>
    </w:r>
    <w:r w:rsidR="00D50101">
      <w:tab/>
      <w:t>Miércoles 30 de septiembre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1" w:rsidRDefault="00D50101" w:rsidP="009926BD">
    <w:pPr>
      <w:pStyle w:val="Fechas"/>
    </w:pPr>
    <w:r>
      <w:t>Miércoles 30 de septiembre de 2015</w:t>
    </w:r>
    <w:r>
      <w:tab/>
      <w:t>DIARIO OFICIAL</w:t>
    </w:r>
    <w:r>
      <w:tab/>
      <w:t xml:space="preserve">(Primera Sección)     </w:t>
    </w:r>
    <w:fldSimple w:instr="PAGE   \* MERGEFORMAT">
      <w:r w:rsidR="00425D4E">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1" w:rsidRDefault="00D50101">
    <w:pPr>
      <w:pStyle w:val="Encabezad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21345C6"/>
    <w:multiLevelType w:val="hybridMultilevel"/>
    <w:tmpl w:val="DA4084D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5792E96"/>
    <w:multiLevelType w:val="hybridMultilevel"/>
    <w:tmpl w:val="D26649B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3BE20A36"/>
    <w:multiLevelType w:val="hybridMultilevel"/>
    <w:tmpl w:val="DFAC81B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CDC0E60"/>
    <w:multiLevelType w:val="hybridMultilevel"/>
    <w:tmpl w:val="B50E4FF6"/>
    <w:lvl w:ilvl="0" w:tplc="A42A7A5C">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nsid w:val="7B792733"/>
    <w:multiLevelType w:val="hybridMultilevel"/>
    <w:tmpl w:val="8B407854"/>
    <w:lvl w:ilvl="0" w:tplc="EDEACE3C">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AD57AA"/>
    <w:rsid w:val="00000317"/>
    <w:rsid w:val="000143E4"/>
    <w:rsid w:val="00015A88"/>
    <w:rsid w:val="00051B52"/>
    <w:rsid w:val="000579FF"/>
    <w:rsid w:val="00075816"/>
    <w:rsid w:val="00085CFF"/>
    <w:rsid w:val="000874E7"/>
    <w:rsid w:val="00090B31"/>
    <w:rsid w:val="00090CB5"/>
    <w:rsid w:val="000934C4"/>
    <w:rsid w:val="000B0940"/>
    <w:rsid w:val="000B42E5"/>
    <w:rsid w:val="000C50D4"/>
    <w:rsid w:val="000D1B4B"/>
    <w:rsid w:val="000D31B5"/>
    <w:rsid w:val="000D5DBA"/>
    <w:rsid w:val="000D7DFD"/>
    <w:rsid w:val="000E792A"/>
    <w:rsid w:val="000F0FA3"/>
    <w:rsid w:val="000F706A"/>
    <w:rsid w:val="0010703B"/>
    <w:rsid w:val="001250F9"/>
    <w:rsid w:val="001303A7"/>
    <w:rsid w:val="00140A5C"/>
    <w:rsid w:val="00140CB7"/>
    <w:rsid w:val="00155A7E"/>
    <w:rsid w:val="001574EC"/>
    <w:rsid w:val="001642EF"/>
    <w:rsid w:val="00176B02"/>
    <w:rsid w:val="00181355"/>
    <w:rsid w:val="0019049D"/>
    <w:rsid w:val="001B6981"/>
    <w:rsid w:val="001E6CB1"/>
    <w:rsid w:val="001F6325"/>
    <w:rsid w:val="002214D8"/>
    <w:rsid w:val="0025082C"/>
    <w:rsid w:val="00255299"/>
    <w:rsid w:val="00265B01"/>
    <w:rsid w:val="00285BE5"/>
    <w:rsid w:val="00286668"/>
    <w:rsid w:val="00290296"/>
    <w:rsid w:val="00291CA7"/>
    <w:rsid w:val="002940B6"/>
    <w:rsid w:val="002B00EE"/>
    <w:rsid w:val="002B127D"/>
    <w:rsid w:val="002B3857"/>
    <w:rsid w:val="002C3644"/>
    <w:rsid w:val="002D4080"/>
    <w:rsid w:val="002E0094"/>
    <w:rsid w:val="002F6279"/>
    <w:rsid w:val="002F666A"/>
    <w:rsid w:val="0030321A"/>
    <w:rsid w:val="00321756"/>
    <w:rsid w:val="00323864"/>
    <w:rsid w:val="0032394E"/>
    <w:rsid w:val="00326B04"/>
    <w:rsid w:val="00330780"/>
    <w:rsid w:val="00332AC5"/>
    <w:rsid w:val="003340A4"/>
    <w:rsid w:val="00351392"/>
    <w:rsid w:val="00352AAE"/>
    <w:rsid w:val="00357A6B"/>
    <w:rsid w:val="003620E6"/>
    <w:rsid w:val="0036410B"/>
    <w:rsid w:val="003656C6"/>
    <w:rsid w:val="00373DFE"/>
    <w:rsid w:val="003808E6"/>
    <w:rsid w:val="00390731"/>
    <w:rsid w:val="0039202C"/>
    <w:rsid w:val="003C5EB9"/>
    <w:rsid w:val="003E0440"/>
    <w:rsid w:val="003E5783"/>
    <w:rsid w:val="003E7472"/>
    <w:rsid w:val="00410AD2"/>
    <w:rsid w:val="00410B8C"/>
    <w:rsid w:val="00412ED6"/>
    <w:rsid w:val="004142D5"/>
    <w:rsid w:val="0041454F"/>
    <w:rsid w:val="00416F28"/>
    <w:rsid w:val="00425D4E"/>
    <w:rsid w:val="0042779F"/>
    <w:rsid w:val="004352A9"/>
    <w:rsid w:val="00440349"/>
    <w:rsid w:val="00456517"/>
    <w:rsid w:val="0046324D"/>
    <w:rsid w:val="00464085"/>
    <w:rsid w:val="004641ED"/>
    <w:rsid w:val="004652D9"/>
    <w:rsid w:val="00465E99"/>
    <w:rsid w:val="004849F7"/>
    <w:rsid w:val="004A7426"/>
    <w:rsid w:val="004B2F2C"/>
    <w:rsid w:val="004C49C6"/>
    <w:rsid w:val="004D4A72"/>
    <w:rsid w:val="004E6B1F"/>
    <w:rsid w:val="004E77FB"/>
    <w:rsid w:val="004F21E9"/>
    <w:rsid w:val="004F3FE9"/>
    <w:rsid w:val="00512CDB"/>
    <w:rsid w:val="00514993"/>
    <w:rsid w:val="00534337"/>
    <w:rsid w:val="0053581A"/>
    <w:rsid w:val="00535845"/>
    <w:rsid w:val="005438AB"/>
    <w:rsid w:val="0054733E"/>
    <w:rsid w:val="0055349C"/>
    <w:rsid w:val="005621EA"/>
    <w:rsid w:val="00583A6B"/>
    <w:rsid w:val="005A727B"/>
    <w:rsid w:val="005B2280"/>
    <w:rsid w:val="005B7D3D"/>
    <w:rsid w:val="005C4019"/>
    <w:rsid w:val="005C75DE"/>
    <w:rsid w:val="005D7D14"/>
    <w:rsid w:val="006071B5"/>
    <w:rsid w:val="006231E1"/>
    <w:rsid w:val="00627360"/>
    <w:rsid w:val="00627D1A"/>
    <w:rsid w:val="0063495E"/>
    <w:rsid w:val="00634C63"/>
    <w:rsid w:val="00645171"/>
    <w:rsid w:val="00656CFF"/>
    <w:rsid w:val="006662CA"/>
    <w:rsid w:val="006711A8"/>
    <w:rsid w:val="00674139"/>
    <w:rsid w:val="00681BC5"/>
    <w:rsid w:val="00691836"/>
    <w:rsid w:val="0069357B"/>
    <w:rsid w:val="00697B7C"/>
    <w:rsid w:val="006A39D9"/>
    <w:rsid w:val="006B7539"/>
    <w:rsid w:val="006D2E40"/>
    <w:rsid w:val="006D3AF2"/>
    <w:rsid w:val="006E2487"/>
    <w:rsid w:val="006E3AC6"/>
    <w:rsid w:val="006E4EE3"/>
    <w:rsid w:val="006E66EC"/>
    <w:rsid w:val="0070415B"/>
    <w:rsid w:val="00704492"/>
    <w:rsid w:val="00717A6D"/>
    <w:rsid w:val="00724703"/>
    <w:rsid w:val="00735E9D"/>
    <w:rsid w:val="00741ABD"/>
    <w:rsid w:val="00746FC8"/>
    <w:rsid w:val="007578BE"/>
    <w:rsid w:val="00796081"/>
    <w:rsid w:val="00797AB4"/>
    <w:rsid w:val="007A0956"/>
    <w:rsid w:val="007B28FA"/>
    <w:rsid w:val="007D00B8"/>
    <w:rsid w:val="007D286A"/>
    <w:rsid w:val="007D2FD9"/>
    <w:rsid w:val="00805E4A"/>
    <w:rsid w:val="0082364C"/>
    <w:rsid w:val="00827CE1"/>
    <w:rsid w:val="0083080F"/>
    <w:rsid w:val="008619C4"/>
    <w:rsid w:val="008651ED"/>
    <w:rsid w:val="00875A59"/>
    <w:rsid w:val="0089558E"/>
    <w:rsid w:val="008A23F3"/>
    <w:rsid w:val="008B487F"/>
    <w:rsid w:val="008B5BD2"/>
    <w:rsid w:val="008D17A5"/>
    <w:rsid w:val="008D45EE"/>
    <w:rsid w:val="008E28BE"/>
    <w:rsid w:val="008E35DF"/>
    <w:rsid w:val="008E760A"/>
    <w:rsid w:val="008F7A18"/>
    <w:rsid w:val="00913D77"/>
    <w:rsid w:val="009167A0"/>
    <w:rsid w:val="009200A2"/>
    <w:rsid w:val="009329FB"/>
    <w:rsid w:val="00945F33"/>
    <w:rsid w:val="0095150B"/>
    <w:rsid w:val="0095408A"/>
    <w:rsid w:val="00987BEE"/>
    <w:rsid w:val="009926BD"/>
    <w:rsid w:val="009932CA"/>
    <w:rsid w:val="009A7654"/>
    <w:rsid w:val="009C02DA"/>
    <w:rsid w:val="009D377E"/>
    <w:rsid w:val="009E1AC6"/>
    <w:rsid w:val="009E3B35"/>
    <w:rsid w:val="009E63EA"/>
    <w:rsid w:val="009F050F"/>
    <w:rsid w:val="00A31E9B"/>
    <w:rsid w:val="00A333DC"/>
    <w:rsid w:val="00A53D31"/>
    <w:rsid w:val="00A73F8A"/>
    <w:rsid w:val="00A76032"/>
    <w:rsid w:val="00A77ADE"/>
    <w:rsid w:val="00A8099D"/>
    <w:rsid w:val="00A81D62"/>
    <w:rsid w:val="00A84922"/>
    <w:rsid w:val="00AD54E0"/>
    <w:rsid w:val="00AD57AA"/>
    <w:rsid w:val="00AE43D8"/>
    <w:rsid w:val="00B00632"/>
    <w:rsid w:val="00B14C29"/>
    <w:rsid w:val="00B170E8"/>
    <w:rsid w:val="00B3769E"/>
    <w:rsid w:val="00B607F7"/>
    <w:rsid w:val="00B63531"/>
    <w:rsid w:val="00B66635"/>
    <w:rsid w:val="00B7008A"/>
    <w:rsid w:val="00B717B3"/>
    <w:rsid w:val="00B80899"/>
    <w:rsid w:val="00BD2FFD"/>
    <w:rsid w:val="00BE7E94"/>
    <w:rsid w:val="00BF091C"/>
    <w:rsid w:val="00C01B5D"/>
    <w:rsid w:val="00C258E4"/>
    <w:rsid w:val="00C424B1"/>
    <w:rsid w:val="00C57E27"/>
    <w:rsid w:val="00C716D0"/>
    <w:rsid w:val="00C9060E"/>
    <w:rsid w:val="00C96371"/>
    <w:rsid w:val="00CA2FDC"/>
    <w:rsid w:val="00CA3BBA"/>
    <w:rsid w:val="00CC0602"/>
    <w:rsid w:val="00CC39A6"/>
    <w:rsid w:val="00CC53E4"/>
    <w:rsid w:val="00CC71C5"/>
    <w:rsid w:val="00CD6850"/>
    <w:rsid w:val="00CF6193"/>
    <w:rsid w:val="00D04785"/>
    <w:rsid w:val="00D25F9C"/>
    <w:rsid w:val="00D32C7D"/>
    <w:rsid w:val="00D34588"/>
    <w:rsid w:val="00D42FD2"/>
    <w:rsid w:val="00D50101"/>
    <w:rsid w:val="00D54C2F"/>
    <w:rsid w:val="00D608EC"/>
    <w:rsid w:val="00D613F6"/>
    <w:rsid w:val="00D64953"/>
    <w:rsid w:val="00D66004"/>
    <w:rsid w:val="00D87572"/>
    <w:rsid w:val="00D90311"/>
    <w:rsid w:val="00D92426"/>
    <w:rsid w:val="00DA08DA"/>
    <w:rsid w:val="00DB0344"/>
    <w:rsid w:val="00DD79E2"/>
    <w:rsid w:val="00DE4C7A"/>
    <w:rsid w:val="00DF1D39"/>
    <w:rsid w:val="00DF6036"/>
    <w:rsid w:val="00DF6BC3"/>
    <w:rsid w:val="00E21F6A"/>
    <w:rsid w:val="00E2382F"/>
    <w:rsid w:val="00E30B22"/>
    <w:rsid w:val="00E3798A"/>
    <w:rsid w:val="00E460F3"/>
    <w:rsid w:val="00E50177"/>
    <w:rsid w:val="00E5027B"/>
    <w:rsid w:val="00E5626A"/>
    <w:rsid w:val="00E56C20"/>
    <w:rsid w:val="00E7222E"/>
    <w:rsid w:val="00E772E5"/>
    <w:rsid w:val="00E82585"/>
    <w:rsid w:val="00E9558A"/>
    <w:rsid w:val="00EA0ABD"/>
    <w:rsid w:val="00EA46E7"/>
    <w:rsid w:val="00EB3C2A"/>
    <w:rsid w:val="00EE6353"/>
    <w:rsid w:val="00EF1962"/>
    <w:rsid w:val="00EF226B"/>
    <w:rsid w:val="00EF4A7A"/>
    <w:rsid w:val="00F00937"/>
    <w:rsid w:val="00F04AEF"/>
    <w:rsid w:val="00F102D8"/>
    <w:rsid w:val="00F22399"/>
    <w:rsid w:val="00F315C9"/>
    <w:rsid w:val="00F42E31"/>
    <w:rsid w:val="00F51E5E"/>
    <w:rsid w:val="00F64B32"/>
    <w:rsid w:val="00F70C4B"/>
    <w:rsid w:val="00F808C0"/>
    <w:rsid w:val="00F83712"/>
    <w:rsid w:val="00F85CA3"/>
    <w:rsid w:val="00F93762"/>
    <w:rsid w:val="00F96BA1"/>
    <w:rsid w:val="00FA672D"/>
    <w:rsid w:val="00FC03A2"/>
    <w:rsid w:val="00FC5DD1"/>
    <w:rsid w:val="00FD0D2C"/>
    <w:rsid w:val="00FD44E8"/>
    <w:rsid w:val="00FD7200"/>
    <w:rsid w:val="00FE5F30"/>
    <w:rsid w:val="00FE6ABD"/>
    <w:rsid w:val="00FF2F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EA"/>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normal">
    <w:name w:val="Texto normal"/>
    <w:basedOn w:val="Normal"/>
    <w:rsid w:val="00AD57AA"/>
    <w:pPr>
      <w:jc w:val="both"/>
    </w:pPr>
    <w:rPr>
      <w:rFonts w:ascii="Arial" w:hAnsi="Arial" w:cs="Arial"/>
      <w:i/>
      <w:szCs w:val="20"/>
      <w:lang w:val="es-ES_tradnl" w:eastAsia="es-MX"/>
    </w:rPr>
  </w:style>
  <w:style w:type="paragraph" w:styleId="Ttulo">
    <w:name w:val="Title"/>
    <w:basedOn w:val="Normal"/>
    <w:link w:val="TtuloCar"/>
    <w:qFormat/>
    <w:rsid w:val="00AD57AA"/>
    <w:pPr>
      <w:jc w:val="center"/>
    </w:pPr>
    <w:rPr>
      <w:rFonts w:ascii="Arial" w:hAnsi="Arial" w:cs="Arial"/>
      <w:sz w:val="28"/>
      <w:szCs w:val="20"/>
      <w:lang w:val="es-ES_tradnl" w:eastAsia="es-MX"/>
    </w:rPr>
  </w:style>
  <w:style w:type="character" w:customStyle="1" w:styleId="TtuloCar">
    <w:name w:val="Título Car"/>
    <w:link w:val="Ttulo"/>
    <w:rsid w:val="00AD57AA"/>
    <w:rPr>
      <w:rFonts w:ascii="Arial" w:hAnsi="Arial" w:cs="Arial"/>
      <w:sz w:val="28"/>
      <w:lang w:val="es-ES_tradnl"/>
    </w:rPr>
  </w:style>
  <w:style w:type="paragraph" w:customStyle="1" w:styleId="Default">
    <w:name w:val="Default"/>
    <w:rsid w:val="00AD57AA"/>
    <w:rPr>
      <w:rFonts w:ascii="Arial" w:hAnsi="Arial" w:cs="Arial"/>
      <w:color w:val="000000"/>
      <w:sz w:val="24"/>
      <w:lang w:val="es-ES"/>
    </w:rPr>
  </w:style>
  <w:style w:type="paragraph" w:customStyle="1" w:styleId="texto0">
    <w:name w:val="texto"/>
    <w:basedOn w:val="Normal"/>
    <w:rsid w:val="00AD57AA"/>
    <w:pPr>
      <w:spacing w:after="101" w:line="216" w:lineRule="exact"/>
      <w:ind w:firstLine="288"/>
      <w:jc w:val="both"/>
    </w:pPr>
    <w:rPr>
      <w:rFonts w:ascii="Arial" w:hAnsi="Arial" w:cs="Arial"/>
      <w:sz w:val="18"/>
      <w:szCs w:val="20"/>
      <w:lang w:val="es-MX" w:eastAsia="es-MX"/>
    </w:rPr>
  </w:style>
  <w:style w:type="table" w:styleId="Tablaconcuadrcula">
    <w:name w:val="Table Grid"/>
    <w:basedOn w:val="Tablanormal"/>
    <w:rsid w:val="00456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56517"/>
    <w:rPr>
      <w:rFonts w:ascii="Tahoma" w:hAnsi="Tahoma" w:cs="Tahoma"/>
      <w:sz w:val="16"/>
      <w:szCs w:val="16"/>
    </w:rPr>
  </w:style>
  <w:style w:type="character" w:customStyle="1" w:styleId="TextodegloboCar">
    <w:name w:val="Texto de globo Car"/>
    <w:link w:val="Textodeglobo"/>
    <w:rsid w:val="00456517"/>
    <w:rPr>
      <w:rFonts w:ascii="Tahoma" w:hAnsi="Tahoma" w:cs="Tahoma"/>
      <w:sz w:val="16"/>
      <w:szCs w:val="16"/>
      <w:lang w:val="es-ES" w:eastAsia="es-ES"/>
    </w:rPr>
  </w:style>
  <w:style w:type="character" w:customStyle="1" w:styleId="Ttulo1Car">
    <w:name w:val="Título 1 Car"/>
    <w:link w:val="Ttulo1"/>
    <w:rsid w:val="00B80899"/>
    <w:rPr>
      <w:rFonts w:cs="CG Palacio (WN)"/>
      <w:b/>
      <w:sz w:val="18"/>
      <w:szCs w:val="24"/>
      <w:lang w:val="es-ES" w:eastAsia="es-ES"/>
    </w:rPr>
  </w:style>
  <w:style w:type="character" w:customStyle="1" w:styleId="Ttulo2Car">
    <w:name w:val="Título 2 Car"/>
    <w:link w:val="Ttulo2"/>
    <w:rsid w:val="00B80899"/>
    <w:rPr>
      <w:rFonts w:ascii="Arial" w:hAnsi="Arial" w:cs="Helv"/>
      <w:sz w:val="18"/>
      <w:lang w:val="es-ES_tradnl"/>
    </w:rPr>
  </w:style>
  <w:style w:type="character" w:customStyle="1" w:styleId="EncabezadoCar">
    <w:name w:val="Encabezado Car"/>
    <w:link w:val="Encabezado"/>
    <w:rsid w:val="00B80899"/>
    <w:rPr>
      <w:sz w:val="24"/>
      <w:szCs w:val="24"/>
      <w:lang w:val="es-ES" w:eastAsia="es-ES"/>
    </w:rPr>
  </w:style>
  <w:style w:type="character" w:customStyle="1" w:styleId="PiedepginaCar">
    <w:name w:val="Pie de página Car"/>
    <w:link w:val="Piedepgina"/>
    <w:uiPriority w:val="99"/>
    <w:rsid w:val="00B80899"/>
    <w:rPr>
      <w:sz w:val="24"/>
      <w:szCs w:val="24"/>
      <w:lang w:val="es-ES" w:eastAsia="es-ES"/>
    </w:rPr>
  </w:style>
  <w:style w:type="paragraph" w:styleId="Textoindependiente">
    <w:name w:val="Body Text"/>
    <w:basedOn w:val="Normal"/>
    <w:link w:val="TextoindependienteCar"/>
    <w:rsid w:val="00B80899"/>
    <w:pPr>
      <w:jc w:val="center"/>
    </w:pPr>
    <w:rPr>
      <w:rFonts w:ascii="Arial" w:hAnsi="Arial" w:cs="Arial"/>
      <w:b/>
      <w:bCs/>
      <w:sz w:val="22"/>
    </w:rPr>
  </w:style>
  <w:style w:type="character" w:customStyle="1" w:styleId="TextoindependienteCar">
    <w:name w:val="Texto independiente Car"/>
    <w:link w:val="Textoindependiente"/>
    <w:rsid w:val="00B80899"/>
    <w:rPr>
      <w:rFonts w:ascii="Arial" w:hAnsi="Arial" w:cs="Arial"/>
      <w:b/>
      <w:bCs/>
      <w:sz w:val="22"/>
      <w:szCs w:val="24"/>
      <w:lang w:val="es-ES" w:eastAsia="es-ES"/>
    </w:rPr>
  </w:style>
  <w:style w:type="paragraph" w:styleId="Textodebloque">
    <w:name w:val="Block Text"/>
    <w:basedOn w:val="Normal"/>
    <w:rsid w:val="00B80899"/>
    <w:pPr>
      <w:ind w:left="-540" w:right="-702"/>
    </w:pPr>
    <w:rPr>
      <w:rFonts w:ascii="Arial" w:hAnsi="Arial" w:cs="Arial"/>
      <w:sz w:val="22"/>
    </w:rPr>
  </w:style>
  <w:style w:type="paragraph" w:styleId="NormalWeb">
    <w:name w:val="Normal (Web)"/>
    <w:basedOn w:val="Normal"/>
    <w:rsid w:val="00B80899"/>
    <w:pPr>
      <w:spacing w:before="100" w:after="100"/>
    </w:pPr>
    <w:rPr>
      <w:szCs w:val="20"/>
    </w:rPr>
  </w:style>
  <w:style w:type="character" w:styleId="Refdecomentario">
    <w:name w:val="annotation reference"/>
    <w:unhideWhenUsed/>
    <w:rsid w:val="00B80899"/>
    <w:rPr>
      <w:sz w:val="16"/>
      <w:szCs w:val="16"/>
    </w:rPr>
  </w:style>
  <w:style w:type="paragraph" w:styleId="Textocomentario">
    <w:name w:val="annotation text"/>
    <w:basedOn w:val="Normal"/>
    <w:link w:val="TextocomentarioCar"/>
    <w:unhideWhenUsed/>
    <w:rsid w:val="00B80899"/>
    <w:rPr>
      <w:sz w:val="20"/>
      <w:szCs w:val="20"/>
    </w:rPr>
  </w:style>
  <w:style w:type="character" w:customStyle="1" w:styleId="TextocomentarioCar">
    <w:name w:val="Texto comentario Car"/>
    <w:link w:val="Textocomentario"/>
    <w:rsid w:val="00B80899"/>
    <w:rPr>
      <w:lang w:val="es-ES" w:eastAsia="es-ES"/>
    </w:rPr>
  </w:style>
  <w:style w:type="paragraph" w:styleId="Asuntodelcomentario">
    <w:name w:val="annotation subject"/>
    <w:basedOn w:val="Textocomentario"/>
    <w:next w:val="Textocomentario"/>
    <w:link w:val="AsuntodelcomentarioCar"/>
    <w:unhideWhenUsed/>
    <w:rsid w:val="00B80899"/>
    <w:rPr>
      <w:b/>
      <w:bCs/>
    </w:rPr>
  </w:style>
  <w:style w:type="character" w:customStyle="1" w:styleId="AsuntodelcomentarioCar">
    <w:name w:val="Asunto del comentario Car"/>
    <w:link w:val="Asuntodelcomentario"/>
    <w:rsid w:val="00B80899"/>
    <w:rPr>
      <w:b/>
      <w:bCs/>
      <w:lang w:val="es-ES" w:eastAsia="es-ES"/>
    </w:rPr>
  </w:style>
  <w:style w:type="paragraph" w:customStyle="1" w:styleId="Sumario">
    <w:name w:val="Sumario"/>
    <w:basedOn w:val="Normal"/>
    <w:rsid w:val="00AE43D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AE43D8"/>
    <w:pPr>
      <w:tabs>
        <w:tab w:val="right" w:leader="dot" w:pos="8100"/>
        <w:tab w:val="right" w:pos="8640"/>
      </w:tabs>
      <w:spacing w:line="334" w:lineRule="exact"/>
      <w:ind w:left="274" w:right="749"/>
      <w:jc w:val="both"/>
    </w:pPr>
    <w:rPr>
      <w:b/>
      <w:sz w:val="20"/>
      <w:szCs w:val="20"/>
      <w:u w:val="single"/>
      <w:lang w:val="es-ES_tradnl"/>
    </w:rPr>
  </w:style>
  <w:style w:type="character" w:styleId="Hipervnculo">
    <w:name w:val="Hyperlink"/>
    <w:basedOn w:val="Fuentedeprrafopredeter"/>
    <w:uiPriority w:val="99"/>
    <w:unhideWhenUsed/>
    <w:rsid w:val="00425D4E"/>
    <w:rPr>
      <w:color w:val="0000FF" w:themeColor="hyperlink"/>
      <w:u w:val="single"/>
    </w:rPr>
  </w:style>
  <w:style w:type="character" w:styleId="Hipervnculovisitado">
    <w:name w:val="FollowedHyperlink"/>
    <w:basedOn w:val="Fuentedeprrafopredeter"/>
    <w:uiPriority w:val="99"/>
    <w:semiHidden/>
    <w:unhideWhenUsed/>
    <w:rsid w:val="00425D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20100610_CTG_Clasificador%20por%20Tipo%20de%20Gasto.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12</TotalTime>
  <Pages>2</Pages>
  <Words>893</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3</cp:revision>
  <cp:lastPrinted>2015-09-30T01:31:00Z</cp:lastPrinted>
  <dcterms:created xsi:type="dcterms:W3CDTF">2005-12-01T06:06:00Z</dcterms:created>
  <dcterms:modified xsi:type="dcterms:W3CDTF">2015-10-06T16:52:00Z</dcterms:modified>
</cp:coreProperties>
</file>