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 xml:space="preserve">Procedimientos y juicios fiscales asociados a la retención o cobro de impuesto, </w:t>
      </w:r>
      <w:r w:rsidR="00E76CA5">
        <w:rPr>
          <w:i/>
          <w:lang w:val="es-MX"/>
        </w:rPr>
        <w:t>derechos y otras contribuciones.</w:t>
      </w:r>
      <w:bookmarkStart w:id="0" w:name="_GoBack"/>
      <w:bookmarkEnd w:id="0"/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 w:rsidRPr="00B22EF0"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1A5FA2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2D903C72" wp14:editId="116B9A5D">
            <wp:extent cx="6152905" cy="121412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1192" cy="12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01" w:rsidRDefault="00435601" w:rsidP="005B002A">
      <w:r>
        <w:separator/>
      </w:r>
    </w:p>
  </w:endnote>
  <w:endnote w:type="continuationSeparator" w:id="0">
    <w:p w:rsidR="00435601" w:rsidRDefault="00435601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01" w:rsidRDefault="00435601" w:rsidP="005B002A">
      <w:r>
        <w:separator/>
      </w:r>
    </w:p>
  </w:footnote>
  <w:footnote w:type="continuationSeparator" w:id="0">
    <w:p w:rsidR="00435601" w:rsidRDefault="00435601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7C39"/>
    <w:rsid w:val="001A5FA2"/>
    <w:rsid w:val="001D6ECB"/>
    <w:rsid w:val="00245350"/>
    <w:rsid w:val="0028575A"/>
    <w:rsid w:val="00336F46"/>
    <w:rsid w:val="0034209B"/>
    <w:rsid w:val="00435601"/>
    <w:rsid w:val="004D04C4"/>
    <w:rsid w:val="005B002A"/>
    <w:rsid w:val="007616FA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66EC"/>
    <w:rsid w:val="00C03DB2"/>
    <w:rsid w:val="00C333ED"/>
    <w:rsid w:val="00C54ACC"/>
    <w:rsid w:val="00DC05D4"/>
    <w:rsid w:val="00DE07FE"/>
    <w:rsid w:val="00E20362"/>
    <w:rsid w:val="00E674C5"/>
    <w:rsid w:val="00E76CA5"/>
    <w:rsid w:val="00F177C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C5F9"/>
  <w15:docId w15:val="{380A2C39-51C1-4B4D-A134-0071C419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11</cp:revision>
  <cp:lastPrinted>2020-02-27T17:53:00Z</cp:lastPrinted>
  <dcterms:created xsi:type="dcterms:W3CDTF">2019-02-27T00:31:00Z</dcterms:created>
  <dcterms:modified xsi:type="dcterms:W3CDTF">2020-04-29T17:00:00Z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