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7505"/>
      </w:tblGrid>
      <w:tr w:rsidR="00AC7BBF" w:rsidRPr="00A11A27" w:rsidTr="00AC7BBF">
        <w:tc>
          <w:tcPr>
            <w:tcW w:w="1951" w:type="dxa"/>
          </w:tcPr>
          <w:p w:rsidR="00AC7BBF" w:rsidRDefault="00AC7BBF" w:rsidP="00AC7BBF">
            <w:pPr>
              <w:tabs>
                <w:tab w:val="center" w:pos="-1439"/>
                <w:tab w:val="left" w:pos="284"/>
              </w:tabs>
              <w:spacing w:before="14" w:line="276" w:lineRule="auto"/>
              <w:ind w:left="-2698" w:right="2199"/>
              <w:jc w:val="both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ab/>
            </w:r>
            <w:r w:rsidRPr="00AC7BBF">
              <w:rPr>
                <w:b/>
                <w:noProof/>
                <w:sz w:val="28"/>
                <w:lang w:val="es-MX" w:eastAsia="es-MX"/>
              </w:rPr>
              <w:drawing>
                <wp:inline distT="0" distB="0" distL="0" distR="0">
                  <wp:extent cx="768129" cy="724901"/>
                  <wp:effectExtent l="19050" t="0" r="0" b="0"/>
                  <wp:docPr id="11" name="8 Imagen" descr="Logo Gob del Edo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ob del Edo o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98" cy="72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lang w:val="es-MX"/>
              </w:rPr>
              <w:tab/>
            </w:r>
            <w:r>
              <w:rPr>
                <w:b/>
                <w:noProof/>
                <w:sz w:val="28"/>
                <w:lang w:val="es-MX" w:eastAsia="es-MX"/>
              </w:rPr>
              <w:drawing>
                <wp:inline distT="0" distB="0" distL="0" distR="0">
                  <wp:extent cx="825696" cy="779228"/>
                  <wp:effectExtent l="19050" t="0" r="0" b="0"/>
                  <wp:docPr id="13" name="12 Imagen" descr="Logo Gob del Edo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ob del Edo o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30" cy="78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C7BBF" w:rsidRDefault="00AC7BBF" w:rsidP="00AC7BBF">
            <w:pPr>
              <w:spacing w:before="14" w:line="276" w:lineRule="auto"/>
              <w:ind w:right="-392"/>
              <w:jc w:val="center"/>
              <w:rPr>
                <w:b/>
                <w:sz w:val="24"/>
                <w:lang w:val="es-MX"/>
              </w:rPr>
            </w:pPr>
            <w:r w:rsidRPr="005B002A">
              <w:rPr>
                <w:b/>
                <w:sz w:val="24"/>
                <w:lang w:val="es-MX"/>
              </w:rPr>
              <w:t>Gobierno del Estado de Jalisco</w:t>
            </w:r>
          </w:p>
          <w:p w:rsidR="00AC7BBF" w:rsidRDefault="00AC7BBF" w:rsidP="00AC7BBF">
            <w:pPr>
              <w:spacing w:before="14" w:line="276" w:lineRule="auto"/>
              <w:ind w:right="-392"/>
              <w:jc w:val="center"/>
              <w:rPr>
                <w:b/>
                <w:sz w:val="28"/>
                <w:lang w:val="es-MX"/>
              </w:rPr>
            </w:pPr>
            <w:r w:rsidRPr="005B002A">
              <w:rPr>
                <w:b/>
                <w:sz w:val="24"/>
                <w:lang w:val="es-MX"/>
              </w:rPr>
              <w:t>Poder E</w:t>
            </w:r>
            <w:r w:rsidR="00F225BF">
              <w:rPr>
                <w:b/>
                <w:sz w:val="24"/>
                <w:lang w:val="es-MX"/>
              </w:rPr>
              <w:t>jecutivo</w:t>
            </w:r>
          </w:p>
          <w:p w:rsidR="00AC7BBF" w:rsidRPr="00B22EF0" w:rsidRDefault="00AC7BBF" w:rsidP="00AC7BBF">
            <w:pPr>
              <w:tabs>
                <w:tab w:val="left" w:pos="6237"/>
              </w:tabs>
              <w:spacing w:before="1" w:line="273" w:lineRule="auto"/>
              <w:ind w:right="-392"/>
              <w:jc w:val="center"/>
              <w:rPr>
                <w:b/>
                <w:lang w:val="es-MX"/>
              </w:rPr>
            </w:pPr>
            <w:r w:rsidRPr="00B22EF0">
              <w:rPr>
                <w:b/>
                <w:lang w:val="es-MX"/>
              </w:rPr>
              <w:t>INFORME</w:t>
            </w:r>
            <w:r>
              <w:rPr>
                <w:b/>
                <w:lang w:val="es-MX"/>
              </w:rPr>
              <w:t xml:space="preserve"> </w:t>
            </w:r>
            <w:r w:rsidRPr="00B22EF0">
              <w:rPr>
                <w:b/>
                <w:lang w:val="es-MX"/>
              </w:rPr>
              <w:t>SOBRE PASIVOS CONTINGENTES</w:t>
            </w:r>
          </w:p>
          <w:p w:rsidR="00AC7BBF" w:rsidRDefault="00AC7BBF" w:rsidP="00C333ED">
            <w:pPr>
              <w:spacing w:before="14" w:line="276" w:lineRule="auto"/>
              <w:ind w:right="2199"/>
              <w:jc w:val="center"/>
              <w:rPr>
                <w:b/>
                <w:sz w:val="28"/>
                <w:lang w:val="es-MX"/>
              </w:rPr>
            </w:pPr>
          </w:p>
        </w:tc>
      </w:tr>
    </w:tbl>
    <w:p w:rsidR="00B22EF0" w:rsidRPr="00B22EF0" w:rsidRDefault="00B22EF0">
      <w:pPr>
        <w:pStyle w:val="Textoindependiente"/>
        <w:spacing w:before="7"/>
        <w:rPr>
          <w:b/>
          <w:sz w:val="14"/>
          <w:lang w:val="es-MX"/>
        </w:rPr>
      </w:pPr>
    </w:p>
    <w:p w:rsidR="00927C39" w:rsidRPr="00B22EF0" w:rsidRDefault="00FE6570">
      <w:pPr>
        <w:pStyle w:val="Textoindependiente"/>
        <w:spacing w:before="52"/>
        <w:ind w:left="160" w:right="135"/>
        <w:jc w:val="both"/>
        <w:rPr>
          <w:sz w:val="22"/>
          <w:lang w:val="es-MX"/>
        </w:rPr>
      </w:pPr>
      <w:r w:rsidRPr="00B22EF0">
        <w:rPr>
          <w:sz w:val="22"/>
          <w:lang w:val="es-MX"/>
        </w:rPr>
        <w:t xml:space="preserve">El Gobierno del Estado de Jalisco pudiera estar sujeto a diversos procedimientos significativos en materia legal y administrativa, asociados con la retención de impuestos y por asuntos derivados de la relación laboral con los trabajadores que han estado y se encuentran al servicio de la entidad, así como por el ejercicio de sus atribuciones expresamente establecidas en las Leyes, Reglamentos y Normatividad aplicable para </w:t>
      </w:r>
      <w:r w:rsidR="00D90ED3">
        <w:rPr>
          <w:sz w:val="22"/>
          <w:lang w:val="es-MX"/>
        </w:rPr>
        <w:t>tal efecto y que invariablemente</w:t>
      </w:r>
      <w:r w:rsidRPr="00B22EF0">
        <w:rPr>
          <w:sz w:val="22"/>
          <w:lang w:val="es-MX"/>
        </w:rPr>
        <w:t xml:space="preserve"> implican relaciones financieras, administrativas y contractuales con terceros, pudiendo</w:t>
      </w:r>
      <w:r w:rsidRPr="00B22EF0">
        <w:rPr>
          <w:spacing w:val="-9"/>
          <w:sz w:val="22"/>
          <w:lang w:val="es-MX"/>
        </w:rPr>
        <w:t xml:space="preserve"> </w:t>
      </w:r>
      <w:r w:rsidRPr="00B22EF0">
        <w:rPr>
          <w:sz w:val="22"/>
          <w:lang w:val="es-MX"/>
        </w:rPr>
        <w:t>ser:</w:t>
      </w:r>
    </w:p>
    <w:p w:rsidR="00927C39" w:rsidRPr="00B22EF0" w:rsidRDefault="00927C39">
      <w:pPr>
        <w:pStyle w:val="Textoindependiente"/>
        <w:spacing w:before="11"/>
        <w:rPr>
          <w:sz w:val="12"/>
          <w:lang w:val="es-MX"/>
        </w:rPr>
      </w:pP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spacing w:before="1"/>
        <w:ind w:right="142"/>
        <w:rPr>
          <w:i/>
          <w:lang w:val="es-MX"/>
        </w:rPr>
      </w:pPr>
      <w:r w:rsidRPr="00B22EF0">
        <w:rPr>
          <w:i/>
          <w:lang w:val="es-MX"/>
        </w:rPr>
        <w:t>Procedimientos y juicios fiscales asociados a la retención o cobro de impuesto, derechos y otras contribuciones.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ind w:right="145"/>
        <w:rPr>
          <w:i/>
          <w:lang w:val="es-MX"/>
        </w:rPr>
      </w:pPr>
      <w:r w:rsidRPr="00B22EF0">
        <w:rPr>
          <w:i/>
          <w:lang w:val="es-MX"/>
        </w:rPr>
        <w:t>Procedimientos de responsabilidad administrativa en contra de servidores y funcionarios públicos, que pudieran derivar en afectación de las finanzas públicas.</w:t>
      </w:r>
    </w:p>
    <w:p w:rsidR="00F225BF" w:rsidRPr="00F225BF" w:rsidRDefault="00F225BF" w:rsidP="00F225BF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rPr>
          <w:i/>
        </w:rPr>
      </w:pPr>
      <w:r>
        <w:rPr>
          <w:i/>
        </w:rPr>
        <w:t>Juicios laborales burocráticos.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1"/>
        </w:tabs>
        <w:spacing w:before="2"/>
        <w:ind w:right="140"/>
        <w:jc w:val="both"/>
        <w:rPr>
          <w:i/>
          <w:lang w:val="es-MX"/>
        </w:rPr>
      </w:pPr>
      <w:r w:rsidRPr="00B22EF0">
        <w:rPr>
          <w:i/>
          <w:lang w:val="es-MX"/>
        </w:rPr>
        <w:t>Juicios administrativos interpuestos por particulares en contra de la administración estatal por la prestación de servicios públicos, ejecución de obra pública y el ejercicio de funciones públicas.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ind w:right="138"/>
        <w:rPr>
          <w:i/>
          <w:lang w:val="es-MX"/>
        </w:rPr>
      </w:pPr>
      <w:r w:rsidRPr="00B22EF0">
        <w:rPr>
          <w:i/>
          <w:lang w:val="es-MX"/>
        </w:rPr>
        <w:t>Procedimientos y juicios administrativos interpuestos por terceros derivados de las relaciones contractuales para la prestación de s</w:t>
      </w:r>
      <w:bookmarkStart w:id="0" w:name="_GoBack"/>
      <w:bookmarkEnd w:id="0"/>
      <w:r w:rsidRPr="00B22EF0">
        <w:rPr>
          <w:i/>
          <w:lang w:val="es-MX"/>
        </w:rPr>
        <w:t>ervicios públicos y el ejercicio de funciones</w:t>
      </w:r>
      <w:r w:rsidRPr="00B22EF0">
        <w:rPr>
          <w:i/>
          <w:spacing w:val="-17"/>
          <w:lang w:val="es-MX"/>
        </w:rPr>
        <w:t xml:space="preserve"> </w:t>
      </w:r>
      <w:r w:rsidRPr="00B22EF0">
        <w:rPr>
          <w:i/>
          <w:lang w:val="es-MX"/>
        </w:rPr>
        <w:t>públicas.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ind w:right="140"/>
        <w:rPr>
          <w:i/>
          <w:lang w:val="es-MX"/>
        </w:rPr>
      </w:pPr>
      <w:r w:rsidRPr="00B22EF0">
        <w:rPr>
          <w:i/>
          <w:lang w:val="es-MX"/>
        </w:rPr>
        <w:t>Determinaciones de responsabilidad patrimonial del Estado por omisión o por indebida actuación de la autoridad</w:t>
      </w:r>
      <w:r w:rsidRPr="00B22EF0">
        <w:rPr>
          <w:i/>
          <w:spacing w:val="-3"/>
          <w:lang w:val="es-MX"/>
        </w:rPr>
        <w:t xml:space="preserve"> </w:t>
      </w:r>
      <w:r w:rsidRPr="00B22EF0">
        <w:rPr>
          <w:i/>
          <w:lang w:val="es-MX"/>
        </w:rPr>
        <w:t>estatal.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rPr>
          <w:i/>
          <w:lang w:val="es-MX"/>
        </w:rPr>
      </w:pPr>
      <w:r w:rsidRPr="00B22EF0">
        <w:rPr>
          <w:i/>
          <w:lang w:val="es-MX"/>
        </w:rPr>
        <w:t>Afectaciones derivadas de contingencias financieras que tienen origen en ejercicios</w:t>
      </w:r>
      <w:r w:rsidRPr="00B22EF0">
        <w:rPr>
          <w:i/>
          <w:spacing w:val="-16"/>
          <w:lang w:val="es-MX"/>
        </w:rPr>
        <w:t xml:space="preserve"> </w:t>
      </w:r>
      <w:r w:rsidRPr="00B22EF0">
        <w:rPr>
          <w:i/>
          <w:lang w:val="es-MX"/>
        </w:rPr>
        <w:t>anteriores.</w:t>
      </w:r>
    </w:p>
    <w:p w:rsidR="00927C39" w:rsidRPr="00B22EF0" w:rsidRDefault="00927C39">
      <w:pPr>
        <w:pStyle w:val="Textoindependiente"/>
        <w:rPr>
          <w:i/>
          <w:sz w:val="14"/>
          <w:lang w:val="es-MX"/>
        </w:rPr>
      </w:pPr>
    </w:p>
    <w:p w:rsidR="00927C39" w:rsidRPr="00B22EF0" w:rsidRDefault="00FE6570">
      <w:pPr>
        <w:pStyle w:val="Textoindependiente"/>
        <w:ind w:left="160" w:right="137"/>
        <w:jc w:val="both"/>
        <w:rPr>
          <w:sz w:val="22"/>
          <w:lang w:val="es-MX"/>
        </w:rPr>
      </w:pPr>
      <w:r w:rsidRPr="00B22EF0">
        <w:rPr>
          <w:sz w:val="22"/>
          <w:lang w:val="es-MX"/>
        </w:rPr>
        <w:t>Por otra parte, la entidad ha sido y es sujeta de fiscalización por las operaciones financieras y presupuestales derivadas de su propia función pública, así como por el ejercicio de recursos federales transferidos al Gobierno del Estado mediante Convenios celebrados con la Federación o en apego a disposiciones legales establecidas en ordenamientos de carácter federal.</w:t>
      </w:r>
    </w:p>
    <w:p w:rsidR="00927C39" w:rsidRPr="00B22EF0" w:rsidRDefault="00927C39">
      <w:pPr>
        <w:pStyle w:val="Textoindependiente"/>
        <w:spacing w:before="1"/>
        <w:rPr>
          <w:sz w:val="22"/>
          <w:lang w:val="es-MX"/>
        </w:rPr>
      </w:pPr>
    </w:p>
    <w:p w:rsidR="00927C39" w:rsidRDefault="00FE6570">
      <w:pPr>
        <w:pStyle w:val="Textoindependiente"/>
        <w:spacing w:before="1"/>
        <w:ind w:left="160" w:right="135"/>
        <w:jc w:val="both"/>
        <w:rPr>
          <w:sz w:val="22"/>
          <w:lang w:val="es-MX"/>
        </w:rPr>
      </w:pPr>
      <w:r w:rsidRPr="00B22EF0">
        <w:rPr>
          <w:sz w:val="22"/>
          <w:lang w:val="es-MX"/>
        </w:rPr>
        <w:t xml:space="preserve">Derivado de lo anterior </w:t>
      </w:r>
      <w:r w:rsidR="00D90ED3">
        <w:rPr>
          <w:sz w:val="22"/>
          <w:lang w:val="es-MX"/>
        </w:rPr>
        <w:t>el Gobierno del Estado de Jalisco</w:t>
      </w:r>
      <w:r w:rsidRPr="00B22EF0">
        <w:rPr>
          <w:sz w:val="22"/>
          <w:lang w:val="es-MX"/>
        </w:rPr>
        <w:t xml:space="preserve">, pudiera enfrentar situaciones contingentes, surgidas a raíz de sucesos derivados de las operaciones financieras de la administración gubernamental, y cuya existencia pudiera no ser susceptible de cuantificación en este periodo, indicando que en su caso dichas obligaciones igualmente no contarían con una certeza razonable de ocurrencia y exigencia a futuro, por lo que conscientes de este hecho se realizarán en su caso las aclaraciones y gestiones necesarias para enfrentar y disminuir el impacto financiero que representaría la posibilidad de </w:t>
      </w:r>
      <w:r w:rsidRPr="009C7D79">
        <w:rPr>
          <w:sz w:val="22"/>
          <w:lang w:val="es-MX"/>
        </w:rPr>
        <w:t>una contingencia</w:t>
      </w:r>
      <w:r w:rsidRPr="00B22EF0">
        <w:rPr>
          <w:sz w:val="22"/>
          <w:lang w:val="es-MX"/>
        </w:rPr>
        <w:t xml:space="preserve"> que afecte a la entidad.</w:t>
      </w:r>
    </w:p>
    <w:p w:rsidR="00C03DB2" w:rsidRDefault="00C03DB2" w:rsidP="00245350">
      <w:pPr>
        <w:pStyle w:val="Textoindependiente"/>
        <w:spacing w:before="1"/>
        <w:ind w:right="135"/>
        <w:jc w:val="both"/>
        <w:rPr>
          <w:sz w:val="22"/>
          <w:lang w:val="es-MX"/>
        </w:rPr>
      </w:pPr>
    </w:p>
    <w:p w:rsidR="00EE521A" w:rsidRDefault="00EE521A" w:rsidP="00245350">
      <w:pPr>
        <w:pStyle w:val="Textoindependiente"/>
        <w:spacing w:before="1"/>
        <w:ind w:right="135"/>
        <w:jc w:val="both"/>
        <w:rPr>
          <w:sz w:val="22"/>
          <w:lang w:val="es-MX"/>
        </w:rPr>
      </w:pPr>
    </w:p>
    <w:sectPr w:rsidR="00EE521A" w:rsidSect="009D5263">
      <w:type w:val="continuous"/>
      <w:pgSz w:w="12240" w:h="15840"/>
      <w:pgMar w:top="1021" w:right="902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1B" w:rsidRDefault="007E5A1B" w:rsidP="005B002A">
      <w:r>
        <w:separator/>
      </w:r>
    </w:p>
  </w:endnote>
  <w:endnote w:type="continuationSeparator" w:id="0">
    <w:p w:rsidR="007E5A1B" w:rsidRDefault="007E5A1B" w:rsidP="005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1B" w:rsidRDefault="007E5A1B" w:rsidP="005B002A">
      <w:r>
        <w:separator/>
      </w:r>
    </w:p>
  </w:footnote>
  <w:footnote w:type="continuationSeparator" w:id="0">
    <w:p w:rsidR="007E5A1B" w:rsidRDefault="007E5A1B" w:rsidP="005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A7D"/>
    <w:multiLevelType w:val="hybridMultilevel"/>
    <w:tmpl w:val="1F623CB0"/>
    <w:lvl w:ilvl="0" w:tplc="B73609F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2270F8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74D458A8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B32E7C1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7A220E9C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F3F23262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5276F754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02C0DFFC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5CC8CD3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39"/>
    <w:rsid w:val="000A1832"/>
    <w:rsid w:val="00133D0F"/>
    <w:rsid w:val="001A5FA2"/>
    <w:rsid w:val="001D02EC"/>
    <w:rsid w:val="001D6ECB"/>
    <w:rsid w:val="00245350"/>
    <w:rsid w:val="0028575A"/>
    <w:rsid w:val="002A75FF"/>
    <w:rsid w:val="00336F46"/>
    <w:rsid w:val="0034209B"/>
    <w:rsid w:val="0037095F"/>
    <w:rsid w:val="003D627A"/>
    <w:rsid w:val="003E00FD"/>
    <w:rsid w:val="0040391C"/>
    <w:rsid w:val="004629BE"/>
    <w:rsid w:val="004D04C4"/>
    <w:rsid w:val="005B002A"/>
    <w:rsid w:val="005F0D4B"/>
    <w:rsid w:val="00701B18"/>
    <w:rsid w:val="00755DBB"/>
    <w:rsid w:val="007616FA"/>
    <w:rsid w:val="007725D2"/>
    <w:rsid w:val="007E5A1B"/>
    <w:rsid w:val="00826E2F"/>
    <w:rsid w:val="00837D23"/>
    <w:rsid w:val="008F25E7"/>
    <w:rsid w:val="009177DB"/>
    <w:rsid w:val="00927C39"/>
    <w:rsid w:val="009C7968"/>
    <w:rsid w:val="009C7D79"/>
    <w:rsid w:val="009D5263"/>
    <w:rsid w:val="009F7F89"/>
    <w:rsid w:val="00A11A27"/>
    <w:rsid w:val="00A52703"/>
    <w:rsid w:val="00A55294"/>
    <w:rsid w:val="00AC7BBF"/>
    <w:rsid w:val="00B22EF0"/>
    <w:rsid w:val="00B62676"/>
    <w:rsid w:val="00B63A64"/>
    <w:rsid w:val="00B666EC"/>
    <w:rsid w:val="00C03DB2"/>
    <w:rsid w:val="00C333ED"/>
    <w:rsid w:val="00C54ACC"/>
    <w:rsid w:val="00C82E97"/>
    <w:rsid w:val="00C917A7"/>
    <w:rsid w:val="00D90ED3"/>
    <w:rsid w:val="00DC05D4"/>
    <w:rsid w:val="00DE07FE"/>
    <w:rsid w:val="00E20362"/>
    <w:rsid w:val="00E674C5"/>
    <w:rsid w:val="00EE521A"/>
    <w:rsid w:val="00EF1337"/>
    <w:rsid w:val="00F177C5"/>
    <w:rsid w:val="00F225BF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2E14F-6273-47D4-9D2D-C8BE78FE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7C39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7C39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927C39"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rsid w:val="00927C39"/>
  </w:style>
  <w:style w:type="paragraph" w:styleId="Encabezado">
    <w:name w:val="header"/>
    <w:basedOn w:val="Normal"/>
    <w:link w:val="EncabezadoCar"/>
    <w:uiPriority w:val="99"/>
    <w:semiHidden/>
    <w:unhideWhenUsed/>
    <w:rsid w:val="005B00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002A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unhideWhenUsed/>
    <w:rsid w:val="005B00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002A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veda_vargas</dc:creator>
  <cp:lastModifiedBy>Martha Elena Martínez Rameño</cp:lastModifiedBy>
  <cp:revision>24</cp:revision>
  <cp:lastPrinted>2021-04-23T15:33:00Z</cp:lastPrinted>
  <dcterms:created xsi:type="dcterms:W3CDTF">2019-02-27T00:31:00Z</dcterms:created>
  <dcterms:modified xsi:type="dcterms:W3CDTF">2022-07-28T18:21:00Z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2018-03-08T00:00:00Z</vt:filetime>
  </property>
</Properties>
</file>